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 w:line="220" w:lineRule="auto"/>
        <w:ind w:left="59"/>
        <w:jc w:val="center"/>
        <w:rPr>
          <w:rFonts w:hint="eastAsia" w:ascii="宋体" w:hAnsi="宋体" w:eastAsia="宋体" w:cs="宋体"/>
          <w:b/>
          <w:bCs/>
          <w:color w:val="auto"/>
          <w:spacing w:val="-1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40"/>
          <w:szCs w:val="40"/>
        </w:rPr>
        <w:t>广州工控大湾区现代高端装备研发生产基地</w:t>
      </w:r>
    </w:p>
    <w:p>
      <w:pPr>
        <w:spacing w:before="72" w:line="220" w:lineRule="auto"/>
        <w:ind w:left="59"/>
        <w:jc w:val="center"/>
        <w:rPr>
          <w:rFonts w:hint="eastAsia" w:ascii="宋体" w:hAnsi="宋体" w:eastAsia="宋体" w:cs="宋体"/>
          <w:b/>
          <w:bCs/>
          <w:color w:val="auto"/>
          <w:spacing w:val="8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40"/>
          <w:szCs w:val="40"/>
        </w:rPr>
        <w:t>项目（三期）宿舍楼晾衣架项目</w:t>
      </w:r>
      <w:r>
        <w:rPr>
          <w:rFonts w:hint="eastAsia" w:ascii="宋体" w:hAnsi="宋体" w:eastAsia="宋体" w:cs="宋体"/>
          <w:b/>
          <w:bCs/>
          <w:color w:val="auto"/>
          <w:spacing w:val="8"/>
          <w:sz w:val="40"/>
          <w:szCs w:val="40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pacing w:val="8"/>
          <w:sz w:val="40"/>
          <w:szCs w:val="40"/>
          <w:lang w:val="en-US" w:eastAsia="zh-CN"/>
        </w:rPr>
        <w:t>表</w:t>
      </w:r>
    </w:p>
    <w:p>
      <w:pPr>
        <w:spacing w:before="72" w:line="220" w:lineRule="auto"/>
        <w:ind w:left="59"/>
        <w:jc w:val="both"/>
        <w:rPr>
          <w:rFonts w:hint="eastAsia" w:ascii="宋体" w:hAnsi="宋体" w:eastAsia="宋体" w:cs="宋体"/>
          <w:b w:val="0"/>
          <w:bCs w:val="0"/>
          <w:color w:val="auto"/>
          <w:spacing w:val="8"/>
          <w:sz w:val="32"/>
          <w:szCs w:val="32"/>
          <w:lang w:val="en-US" w:eastAsia="zh-CN"/>
        </w:rPr>
      </w:pPr>
    </w:p>
    <w:p>
      <w:pPr>
        <w:spacing w:before="72" w:line="220" w:lineRule="auto"/>
        <w:ind w:left="59"/>
        <w:jc w:val="both"/>
        <w:rPr>
          <w:rFonts w:hint="eastAsia" w:ascii="宋体" w:hAnsi="宋体" w:eastAsia="宋体" w:cs="宋体"/>
          <w:b/>
          <w:bCs/>
          <w:color w:val="auto"/>
          <w:spacing w:val="8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32"/>
          <w:szCs w:val="32"/>
          <w:lang w:val="en-US" w:eastAsia="zh-CN"/>
        </w:rPr>
        <w:t>项目编号 ：广重比价2026-7号</w:t>
      </w:r>
    </w:p>
    <w:tbl>
      <w:tblPr>
        <w:tblStyle w:val="4"/>
        <w:tblW w:w="938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594"/>
        <w:gridCol w:w="1150"/>
        <w:gridCol w:w="1182"/>
        <w:gridCol w:w="1113"/>
        <w:gridCol w:w="17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25" w:type="dxa"/>
            <w:vMerge w:val="restart"/>
            <w:tcBorders>
              <w:bottom w:val="nil"/>
            </w:tcBorders>
            <w:vAlign w:val="top"/>
          </w:tcPr>
          <w:p>
            <w:pPr>
              <w:spacing w:before="286" w:line="230" w:lineRule="auto"/>
              <w:ind w:left="152" w:right="129" w:hanging="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color w:val="auto"/>
                <w:spacing w:val="-14"/>
                <w:sz w:val="24"/>
                <w:szCs w:val="24"/>
              </w:rPr>
              <w:t>号</w:t>
            </w:r>
          </w:p>
        </w:tc>
        <w:tc>
          <w:tcPr>
            <w:tcW w:w="359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49" w:lineRule="auto"/>
              <w:rPr>
                <w:color w:val="auto"/>
                <w:sz w:val="24"/>
                <w:szCs w:val="24"/>
              </w:rPr>
            </w:pPr>
          </w:p>
          <w:p>
            <w:pPr>
              <w:spacing w:before="72" w:line="221" w:lineRule="auto"/>
              <w:ind w:left="38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center"/>
          </w:tcPr>
          <w:p>
            <w:pPr>
              <w:spacing w:before="72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单个房间</w:t>
            </w:r>
          </w:p>
          <w:p>
            <w:pPr>
              <w:spacing w:before="72" w:line="221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数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量</w:t>
            </w:r>
          </w:p>
        </w:tc>
        <w:tc>
          <w:tcPr>
            <w:tcW w:w="1182" w:type="dxa"/>
            <w:vMerge w:val="restart"/>
            <w:tcBorders>
              <w:bottom w:val="nil"/>
            </w:tcBorders>
            <w:vAlign w:val="center"/>
          </w:tcPr>
          <w:p>
            <w:pPr>
              <w:spacing w:before="72" w:line="221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val="en-US" w:eastAsia="zh-CN"/>
              </w:rPr>
              <w:t>合计数量（504间）</w:t>
            </w:r>
          </w:p>
        </w:tc>
        <w:tc>
          <w:tcPr>
            <w:tcW w:w="2835" w:type="dxa"/>
            <w:gridSpan w:val="2"/>
            <w:vAlign w:val="top"/>
          </w:tcPr>
          <w:p>
            <w:pPr>
              <w:spacing w:before="145" w:line="22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不含税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2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  <w:rPr>
                <w:color w:val="auto"/>
                <w:sz w:val="24"/>
                <w:szCs w:val="24"/>
              </w:rPr>
            </w:pPr>
          </w:p>
        </w:tc>
        <w:tc>
          <w:tcPr>
            <w:tcW w:w="359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  <w:rPr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  <w:rPr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  <w:rPr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before="166" w:line="219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单价</w:t>
            </w:r>
          </w:p>
        </w:tc>
        <w:tc>
          <w:tcPr>
            <w:tcW w:w="1722" w:type="dxa"/>
            <w:vAlign w:val="center"/>
          </w:tcPr>
          <w:p>
            <w:pPr>
              <w:spacing w:before="166" w:line="219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25" w:type="dxa"/>
            <w:vAlign w:val="top"/>
          </w:tcPr>
          <w:p>
            <w:pPr>
              <w:spacing w:before="252" w:line="242" w:lineRule="auto"/>
              <w:ind w:left="22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594" w:type="dxa"/>
            <w:vAlign w:val="center"/>
          </w:tcPr>
          <w:p>
            <w:pPr>
              <w:spacing w:before="114" w:line="231" w:lineRule="auto"/>
              <w:ind w:left="36" w:right="57" w:firstLine="3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采购并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安装25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cm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φ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25mm304不锈钢管支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带连接件且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管壁厚度不低于1.2mm）</w:t>
            </w:r>
          </w:p>
        </w:tc>
        <w:tc>
          <w:tcPr>
            <w:tcW w:w="1150" w:type="dxa"/>
            <w:vAlign w:val="center"/>
          </w:tcPr>
          <w:p>
            <w:pPr>
              <w:spacing w:before="251"/>
              <w:jc w:val="center"/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4个</w:t>
            </w:r>
          </w:p>
        </w:tc>
        <w:tc>
          <w:tcPr>
            <w:tcW w:w="1182" w:type="dxa"/>
            <w:vAlign w:val="center"/>
          </w:tcPr>
          <w:p>
            <w:pPr>
              <w:spacing w:before="251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2016个</w:t>
            </w:r>
          </w:p>
        </w:tc>
        <w:tc>
          <w:tcPr>
            <w:tcW w:w="1113" w:type="dxa"/>
            <w:vAlign w:val="center"/>
          </w:tcPr>
          <w:p>
            <w:pPr>
              <w:spacing w:before="251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before="251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25" w:type="dxa"/>
            <w:vAlign w:val="top"/>
          </w:tcPr>
          <w:p>
            <w:pPr>
              <w:spacing w:before="254" w:line="242" w:lineRule="auto"/>
              <w:ind w:left="20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594" w:type="dxa"/>
            <w:vAlign w:val="center"/>
          </w:tcPr>
          <w:p>
            <w:pPr>
              <w:spacing w:before="254" w:line="220" w:lineRule="auto"/>
              <w:ind w:left="62"/>
              <w:jc w:val="both"/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采购并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安装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φ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25mm304不锈钢管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（管壁厚度不低于1.2mm）</w:t>
            </w:r>
          </w:p>
        </w:tc>
        <w:tc>
          <w:tcPr>
            <w:tcW w:w="1150" w:type="dxa"/>
            <w:vAlign w:val="center"/>
          </w:tcPr>
          <w:p>
            <w:pPr>
              <w:spacing w:before="253"/>
              <w:ind w:left="42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1.5m</w:t>
            </w:r>
          </w:p>
        </w:tc>
        <w:tc>
          <w:tcPr>
            <w:tcW w:w="1182" w:type="dxa"/>
            <w:vAlign w:val="center"/>
          </w:tcPr>
          <w:p>
            <w:pPr>
              <w:spacing w:before="290" w:line="182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756m</w:t>
            </w:r>
          </w:p>
        </w:tc>
        <w:tc>
          <w:tcPr>
            <w:tcW w:w="1113" w:type="dxa"/>
            <w:vAlign w:val="center"/>
          </w:tcPr>
          <w:p>
            <w:pPr>
              <w:spacing w:before="253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before="253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25" w:type="dxa"/>
            <w:vAlign w:val="top"/>
          </w:tcPr>
          <w:p>
            <w:pPr>
              <w:spacing w:before="254" w:line="242" w:lineRule="auto"/>
              <w:ind w:left="207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94" w:type="dxa"/>
            <w:vAlign w:val="center"/>
          </w:tcPr>
          <w:p>
            <w:pPr>
              <w:spacing w:before="254" w:line="220" w:lineRule="auto"/>
              <w:ind w:left="62" w:leftChars="0"/>
              <w:jc w:val="both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采购并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安装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φ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25mm304不锈钢管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（管壁厚度不低于1.2mm）</w:t>
            </w:r>
          </w:p>
        </w:tc>
        <w:tc>
          <w:tcPr>
            <w:tcW w:w="1150" w:type="dxa"/>
            <w:vAlign w:val="center"/>
          </w:tcPr>
          <w:p>
            <w:pPr>
              <w:spacing w:before="253"/>
              <w:ind w:left="42" w:leftChars="0"/>
              <w:jc w:val="center"/>
              <w:rPr>
                <w:rFonts w:hint="default" w:ascii="宋体" w:hAnsi="宋体" w:eastAsia="宋体" w:cs="宋体"/>
                <w:color w:val="auto"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1.8m</w:t>
            </w:r>
          </w:p>
        </w:tc>
        <w:tc>
          <w:tcPr>
            <w:tcW w:w="1182" w:type="dxa"/>
            <w:vAlign w:val="center"/>
          </w:tcPr>
          <w:p>
            <w:pPr>
              <w:spacing w:before="290" w:line="182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907.2m</w:t>
            </w:r>
          </w:p>
        </w:tc>
        <w:tc>
          <w:tcPr>
            <w:tcW w:w="1113" w:type="dxa"/>
            <w:vAlign w:val="center"/>
          </w:tcPr>
          <w:p>
            <w:pPr>
              <w:spacing w:before="253"/>
              <w:jc w:val="center"/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before="253"/>
              <w:jc w:val="center"/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25" w:type="dxa"/>
            <w:vAlign w:val="top"/>
          </w:tcPr>
          <w:p>
            <w:pPr>
              <w:spacing w:before="256"/>
              <w:ind w:left="208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94" w:type="dxa"/>
            <w:vAlign w:val="center"/>
          </w:tcPr>
          <w:p>
            <w:pPr>
              <w:spacing w:before="256" w:line="221" w:lineRule="auto"/>
              <w:ind w:left="4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采购并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安装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定位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膨胀螺丝</w:t>
            </w:r>
          </w:p>
        </w:tc>
        <w:tc>
          <w:tcPr>
            <w:tcW w:w="1150" w:type="dxa"/>
            <w:vAlign w:val="center"/>
          </w:tcPr>
          <w:p>
            <w:pPr>
              <w:spacing w:before="255"/>
              <w:ind w:left="39"/>
              <w:jc w:val="center"/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82" w:type="dxa"/>
            <w:vAlign w:val="center"/>
          </w:tcPr>
          <w:p>
            <w:pPr>
              <w:spacing w:before="256" w:line="22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4032个</w:t>
            </w:r>
          </w:p>
        </w:tc>
        <w:tc>
          <w:tcPr>
            <w:tcW w:w="1113" w:type="dxa"/>
            <w:vAlign w:val="center"/>
          </w:tcPr>
          <w:p>
            <w:pPr>
              <w:spacing w:before="255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before="255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25" w:type="dxa"/>
            <w:vAlign w:val="top"/>
          </w:tcPr>
          <w:p>
            <w:pPr>
              <w:spacing w:before="260"/>
              <w:ind w:left="208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3594" w:type="dxa"/>
            <w:vAlign w:val="center"/>
          </w:tcPr>
          <w:p>
            <w:pPr>
              <w:spacing w:before="260" w:line="22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安全文明措施费</w:t>
            </w:r>
          </w:p>
        </w:tc>
        <w:tc>
          <w:tcPr>
            <w:tcW w:w="1150" w:type="dxa"/>
            <w:vAlign w:val="center"/>
          </w:tcPr>
          <w:p>
            <w:pPr>
              <w:spacing w:before="255"/>
              <w:jc w:val="center"/>
              <w:rPr>
                <w:rFonts w:hint="default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2" w:type="dxa"/>
            <w:vAlign w:val="center"/>
          </w:tcPr>
          <w:p>
            <w:pPr>
              <w:pStyle w:val="5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113" w:type="dxa"/>
            <w:vAlign w:val="center"/>
          </w:tcPr>
          <w:p>
            <w:pPr>
              <w:pStyle w:val="5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22" w:type="dxa"/>
            <w:vAlign w:val="center"/>
          </w:tcPr>
          <w:p>
            <w:pPr>
              <w:spacing w:before="259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664" w:type="dxa"/>
            <w:gridSpan w:val="5"/>
            <w:vAlign w:val="center"/>
          </w:tcPr>
          <w:p>
            <w:pPr>
              <w:pStyle w:val="5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合计（含材料费、税费、运输费、安装人工费、措施费</w:t>
            </w:r>
          </w:p>
          <w:p>
            <w:pPr>
              <w:pStyle w:val="5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等全部相关费用）</w:t>
            </w:r>
          </w:p>
        </w:tc>
        <w:tc>
          <w:tcPr>
            <w:tcW w:w="1722" w:type="dxa"/>
            <w:vAlign w:val="center"/>
          </w:tcPr>
          <w:p>
            <w:pPr>
              <w:spacing w:before="263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int="eastAsia" w:eastAsia="宋体"/>
          <w:color w:val="auto"/>
          <w:sz w:val="32"/>
          <w:szCs w:val="32"/>
          <w:lang w:val="en-US" w:eastAsia="zh-CN"/>
        </w:rPr>
      </w:pPr>
    </w:p>
    <w:p>
      <w:pPr>
        <w:spacing w:line="240" w:lineRule="auto"/>
        <w:rPr>
          <w:rFonts w:hint="eastAsia" w:eastAsia="宋体"/>
          <w:color w:val="auto"/>
          <w:sz w:val="32"/>
          <w:szCs w:val="32"/>
          <w:lang w:val="en-US" w:eastAsia="zh-CN"/>
        </w:rPr>
      </w:pPr>
    </w:p>
    <w:p>
      <w:pPr>
        <w:spacing w:line="240" w:lineRule="auto"/>
        <w:rPr>
          <w:rFonts w:hint="eastAsia" w:eastAsia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eastAsia="宋体"/>
          <w:color w:val="auto"/>
          <w:sz w:val="32"/>
          <w:szCs w:val="32"/>
          <w:lang w:val="en-US" w:eastAsia="zh-CN"/>
        </w:rPr>
        <w:t>报价单位（盖章）：</w:t>
      </w:r>
      <w:r>
        <w:rPr>
          <w:rFonts w:hint="eastAsia" w:eastAsia="宋体"/>
          <w:color w:val="auto"/>
          <w:sz w:val="32"/>
          <w:szCs w:val="32"/>
          <w:u w:val="single"/>
          <w:lang w:val="en-US" w:eastAsia="zh-CN"/>
        </w:rPr>
        <w:t xml:space="preserve">                         有限公司</w:t>
      </w:r>
    </w:p>
    <w:p>
      <w:pPr>
        <w:spacing w:line="240" w:lineRule="auto"/>
        <w:rPr>
          <w:rFonts w:hint="eastAsia" w:eastAsia="宋体"/>
          <w:color w:val="auto"/>
          <w:sz w:val="32"/>
          <w:szCs w:val="32"/>
          <w:u w:val="none"/>
          <w:lang w:val="en-US" w:eastAsia="zh-CN"/>
        </w:rPr>
      </w:pPr>
    </w:p>
    <w:p>
      <w:pPr>
        <w:spacing w:line="240" w:lineRule="auto"/>
        <w:rPr>
          <w:rFonts w:hint="default" w:eastAsia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eastAsia="宋体"/>
          <w:color w:val="auto"/>
          <w:sz w:val="32"/>
          <w:szCs w:val="32"/>
          <w:u w:val="none"/>
          <w:lang w:val="en-US" w:eastAsia="zh-CN"/>
        </w:rPr>
        <w:t>报价增值税率：</w:t>
      </w:r>
      <w:r>
        <w:rPr>
          <w:rFonts w:hint="eastAsia" w:eastAsia="宋体"/>
          <w:color w:val="auto"/>
          <w:sz w:val="32"/>
          <w:szCs w:val="32"/>
          <w:u w:val="single"/>
          <w:lang w:val="en-US" w:eastAsia="zh-CN"/>
        </w:rPr>
        <w:t xml:space="preserve">       % </w:t>
      </w:r>
    </w:p>
    <w:p>
      <w:pPr>
        <w:spacing w:line="240" w:lineRule="auto"/>
        <w:rPr>
          <w:rFonts w:hint="eastAsia" w:eastAsia="宋体"/>
          <w:color w:val="auto"/>
          <w:sz w:val="32"/>
          <w:szCs w:val="32"/>
          <w:u w:val="none"/>
          <w:lang w:val="en-US" w:eastAsia="zh-CN"/>
        </w:rPr>
      </w:pPr>
    </w:p>
    <w:p>
      <w:pPr>
        <w:spacing w:line="240" w:lineRule="auto"/>
        <w:rPr>
          <w:rFonts w:hint="eastAsia" w:eastAsia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color w:val="auto"/>
          <w:sz w:val="32"/>
          <w:szCs w:val="32"/>
          <w:u w:val="none"/>
          <w:lang w:val="en-US" w:eastAsia="zh-CN"/>
        </w:rPr>
        <w:t>报价合计（含税）：</w:t>
      </w:r>
      <w:r>
        <w:rPr>
          <w:rFonts w:hint="eastAsia" w:eastAsia="宋体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宋体"/>
          <w:color w:val="auto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eastAsia="宋体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eastAsia="宋体"/>
          <w:color w:val="auto"/>
          <w:sz w:val="32"/>
          <w:szCs w:val="32"/>
          <w:u w:val="none"/>
          <w:lang w:val="en-US" w:eastAsia="zh-CN"/>
        </w:rPr>
        <w:t>）</w:t>
      </w:r>
    </w:p>
    <w:p>
      <w:pPr>
        <w:spacing w:line="240" w:lineRule="auto"/>
        <w:rPr>
          <w:rFonts w:hint="eastAsia" w:eastAsia="宋体"/>
          <w:color w:val="auto"/>
          <w:sz w:val="32"/>
          <w:szCs w:val="32"/>
          <w:u w:val="none"/>
          <w:lang w:val="en-US" w:eastAsia="zh-CN"/>
        </w:rPr>
      </w:pPr>
    </w:p>
    <w:p>
      <w:pPr>
        <w:spacing w:line="240" w:lineRule="auto"/>
        <w:rPr>
          <w:rFonts w:hint="default" w:eastAsia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eastAsia="宋体"/>
          <w:color w:val="auto"/>
          <w:sz w:val="32"/>
          <w:szCs w:val="32"/>
          <w:u w:val="none"/>
          <w:lang w:val="en-US" w:eastAsia="zh-CN"/>
        </w:rPr>
        <w:t>工期：</w:t>
      </w:r>
      <w:r>
        <w:rPr>
          <w:rFonts w:hint="eastAsia" w:eastAsia="宋体"/>
          <w:color w:val="auto"/>
          <w:sz w:val="32"/>
          <w:szCs w:val="32"/>
          <w:u w:val="single"/>
          <w:lang w:val="en-US" w:eastAsia="zh-CN"/>
        </w:rPr>
        <w:t xml:space="preserve">      天</w:t>
      </w:r>
    </w:p>
    <w:p>
      <w:pPr>
        <w:spacing w:line="240" w:lineRule="auto"/>
        <w:rPr>
          <w:rFonts w:hint="eastAsia" w:eastAsia="宋体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spacing w:line="240" w:lineRule="auto"/>
        <w:rPr>
          <w:rFonts w:hint="default" w:eastAsia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color w:val="auto"/>
          <w:sz w:val="32"/>
          <w:szCs w:val="32"/>
          <w:u w:val="none"/>
          <w:lang w:val="en-US" w:eastAsia="zh-CN"/>
        </w:rPr>
        <w:t>报价日期：        年     月     日</w:t>
      </w:r>
    </w:p>
    <w:p>
      <w:pPr>
        <w:spacing w:line="240" w:lineRule="auto"/>
        <w:rPr>
          <w:rFonts w:hint="eastAsia" w:eastAsia="宋体"/>
          <w:color w:val="auto"/>
          <w:sz w:val="32"/>
          <w:szCs w:val="32"/>
          <w:u w:val="none"/>
          <w:lang w:val="en-US" w:eastAsia="zh-CN"/>
        </w:rPr>
      </w:pPr>
    </w:p>
    <w:p>
      <w:pPr>
        <w:spacing w:line="240" w:lineRule="auto"/>
        <w:rPr>
          <w:rFonts w:hint="default" w:eastAsia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color w:val="auto"/>
          <w:sz w:val="32"/>
          <w:szCs w:val="32"/>
          <w:u w:val="none"/>
          <w:lang w:val="en-US" w:eastAsia="zh-CN"/>
        </w:rPr>
        <w:t>报价有效期至：        年     月     日</w:t>
      </w:r>
    </w:p>
    <w:p>
      <w:pPr>
        <w:rPr>
          <w:rFonts w:ascii="Arial"/>
          <w:color w:val="auto"/>
          <w:sz w:val="21"/>
        </w:rPr>
      </w:pPr>
    </w:p>
    <w:sectPr>
      <w:pgSz w:w="11909" w:h="16834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22F6CB9"/>
    <w:rsid w:val="16C25222"/>
    <w:rsid w:val="1C766D20"/>
    <w:rsid w:val="28837CAE"/>
    <w:rsid w:val="3C9B0BCB"/>
    <w:rsid w:val="3F9B2DCE"/>
    <w:rsid w:val="48223458"/>
    <w:rsid w:val="48E462D4"/>
    <w:rsid w:val="4E4347E3"/>
    <w:rsid w:val="509B3FAD"/>
    <w:rsid w:val="5B0B476C"/>
    <w:rsid w:val="5F332A2A"/>
    <w:rsid w:val="75824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266</Words>
  <Characters>324</Characters>
  <TotalTime>3</TotalTime>
  <ScaleCrop>false</ScaleCrop>
  <LinksUpToDate>false</LinksUpToDate>
  <CharactersWithSpaces>417</CharactersWithSpaces>
  <Application>WPS Office_10.8.2.6666_F1E327BC-269C-435d-A152-05C5408002CA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2026-03-16T08:50:00Z</dcterms:created>
  <dc:creator>User</dc:creator>
  <cp:lastModifiedBy>lenovo1</cp:lastModifiedBy>
  <dcterms:modified xsi:type="dcterms:W3CDTF">2026-03-23T07:38:13Z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2026-03-18T09:19:07Z</vt:filetime>
  </property>
  <property fmtid="{D5CDD505-2E9C-101B-9397-08002B2CF9AE}" pid="4" name="KSOTemplateDocerSaveRecord">
    <vt:lpwstr>eyJoZGlkIjoiZTk4M2Q4NThmOTdkZWRhYzcxMmJhM2RkM2NmMWM0NjIiLCJ1c2VySWQiOiI1NzgwODgzNzcifQ==</vt:lpwstr>
  </property>
  <property fmtid="{D5CDD505-2E9C-101B-9397-08002B2CF9AE}" pid="5" name="KSOProductBuildVer">
    <vt:lpwstr>2052-10.8.2.6666</vt:lpwstr>
  </property>
  <property fmtid="{D5CDD505-2E9C-101B-9397-08002B2CF9AE}" pid="6" name="ICV">
    <vt:lpwstr>778405B2C0854706A116E285B7702FDB_12</vt:lpwstr>
  </property>
</Properties>
</file>